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9F" w:rsidRDefault="00735A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</w:t>
      </w:r>
      <w:r w:rsidRPr="00735AD1">
        <w:rPr>
          <w:rFonts w:ascii="Times New Roman" w:hAnsi="Times New Roman" w:cs="Times New Roman"/>
          <w:b/>
          <w:sz w:val="28"/>
          <w:szCs w:val="28"/>
        </w:rPr>
        <w:t xml:space="preserve">МЕТОДИКА ЗА ОЦЕНКА НА ОФЕРТИТЕ </w:t>
      </w:r>
    </w:p>
    <w:p w:rsidR="00735AD1" w:rsidRPr="001A3477" w:rsidRDefault="00F63E9B" w:rsidP="00735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Критерият</w:t>
      </w:r>
      <w:r w:rsidR="00735AD1" w:rsidRPr="001A3477">
        <w:rPr>
          <w:rFonts w:ascii="Times New Roman" w:hAnsi="Times New Roman" w:cs="Times New Roman"/>
          <w:sz w:val="24"/>
          <w:szCs w:val="24"/>
        </w:rPr>
        <w:t xml:space="preserve"> за оценка на офертите е </w:t>
      </w:r>
      <w:r w:rsidR="00D21996">
        <w:rPr>
          <w:rFonts w:ascii="Times New Roman" w:hAnsi="Times New Roman" w:cs="Times New Roman"/>
          <w:b/>
          <w:sz w:val="24"/>
          <w:szCs w:val="24"/>
        </w:rPr>
        <w:t>„икономически най-изгодна оферта</w:t>
      </w:r>
      <w:r w:rsidR="00735AD1" w:rsidRPr="00626771">
        <w:rPr>
          <w:rFonts w:ascii="Times New Roman" w:hAnsi="Times New Roman" w:cs="Times New Roman"/>
          <w:b/>
          <w:sz w:val="24"/>
          <w:szCs w:val="24"/>
        </w:rPr>
        <w:t>“</w:t>
      </w:r>
    </w:p>
    <w:p w:rsidR="00735AD1" w:rsidRPr="001A3477" w:rsidRDefault="00D07477" w:rsidP="00735AD1">
      <w:pPr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>1.</w:t>
      </w:r>
      <w:r w:rsidR="00735AD1" w:rsidRPr="001A3477">
        <w:rPr>
          <w:rFonts w:ascii="Times New Roman" w:hAnsi="Times New Roman" w:cs="Times New Roman"/>
          <w:sz w:val="24"/>
          <w:szCs w:val="24"/>
        </w:rPr>
        <w:t xml:space="preserve">Класирането на допуснатите до оценка оферти се извършва на база получената от всяка оферта „комплексна оценка“ /КО/. Максималният брой точки, </w:t>
      </w:r>
      <w:r w:rsidR="00BC74BB" w:rsidRPr="001A3477">
        <w:rPr>
          <w:rFonts w:ascii="Times New Roman" w:hAnsi="Times New Roman" w:cs="Times New Roman"/>
          <w:sz w:val="24"/>
          <w:szCs w:val="24"/>
        </w:rPr>
        <w:t xml:space="preserve">който участникът може да получи </w:t>
      </w:r>
      <w:r w:rsidR="00735AD1" w:rsidRPr="001A3477">
        <w:rPr>
          <w:rFonts w:ascii="Times New Roman" w:hAnsi="Times New Roman" w:cs="Times New Roman"/>
          <w:sz w:val="24"/>
          <w:szCs w:val="24"/>
        </w:rPr>
        <w:t xml:space="preserve"> е 100 точки. Тя се определя на база на следните показатели: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1471"/>
        <w:gridCol w:w="1641"/>
      </w:tblGrid>
      <w:tr w:rsidR="00735AD1" w:rsidRPr="001A3477" w:rsidTr="00735AD1">
        <w:trPr>
          <w:cantSplit/>
          <w:trHeight w:val="205"/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 /П/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sz w:val="24"/>
                <w:szCs w:val="24"/>
              </w:rPr>
              <w:t>Максмален бр. точки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Относителна тежест в КО в %</w:t>
            </w:r>
          </w:p>
        </w:tc>
      </w:tr>
      <w:tr w:rsidR="00735AD1" w:rsidRPr="001A3477" w:rsidTr="00735AD1">
        <w:trPr>
          <w:cantSplit/>
          <w:trHeight w:val="303"/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 w:rsidP="00735AD1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Срок за реакция П</w:t>
            </w:r>
            <w:r w:rsidRPr="001A34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AD1" w:rsidRPr="001A3477" w:rsidTr="00735AD1">
        <w:trPr>
          <w:cantSplit/>
          <w:trHeight w:val="133"/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 w:rsidP="00735AD1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Техническо предложение П</w:t>
            </w:r>
            <w:r w:rsidRPr="001A34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5AD1" w:rsidRPr="001A3477" w:rsidTr="00735AD1">
        <w:trPr>
          <w:cantSplit/>
          <w:trHeight w:val="87"/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 w:rsidP="00735AD1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Ценово предложение П</w:t>
            </w:r>
            <w:r w:rsidRPr="001A34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D1" w:rsidRPr="001A3477" w:rsidRDefault="00735AD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35AD1" w:rsidRPr="001A3477" w:rsidRDefault="00735AD1" w:rsidP="00735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AD1" w:rsidRPr="006A02E6" w:rsidRDefault="00735AD1" w:rsidP="00735AD1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1A34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Формула за определяне на КО = П</w:t>
      </w:r>
      <w:r w:rsidRPr="001A34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bscript"/>
        </w:rPr>
        <w:t>1</w:t>
      </w:r>
      <w:r w:rsidR="00223FC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x </w:t>
      </w:r>
      <w:r w:rsidRPr="001A34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0,1 + П</w:t>
      </w:r>
      <w:r w:rsidRPr="001A34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bscript"/>
        </w:rPr>
        <w:t>2</w:t>
      </w:r>
      <w:r w:rsidR="00223FC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x</w:t>
      </w:r>
      <w:r w:rsidRPr="001A34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0,4 + П</w:t>
      </w:r>
      <w:r w:rsidRPr="001A34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bscript"/>
        </w:rPr>
        <w:t>3</w:t>
      </w:r>
      <w:r w:rsidR="00223FC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x</w:t>
      </w:r>
      <w:r w:rsidRPr="001A34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0,5</w:t>
      </w:r>
    </w:p>
    <w:p w:rsidR="00735AD1" w:rsidRPr="001A3477" w:rsidRDefault="00735AD1" w:rsidP="00735A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 xml:space="preserve">Комисията трябва да установи дали показателите от техническите оферти на участниците са в съответствие с изискваните документи за участие в процедурата и техническите </w:t>
      </w:r>
      <w:r w:rsidR="00E47F7B">
        <w:rPr>
          <w:rFonts w:ascii="Times New Roman" w:hAnsi="Times New Roman" w:cs="Times New Roman"/>
          <w:sz w:val="24"/>
          <w:szCs w:val="24"/>
        </w:rPr>
        <w:t>спецификации. Участник, който</w:t>
      </w:r>
      <w:r w:rsidRPr="001A3477">
        <w:rPr>
          <w:rFonts w:ascii="Times New Roman" w:hAnsi="Times New Roman" w:cs="Times New Roman"/>
          <w:sz w:val="24"/>
          <w:szCs w:val="24"/>
        </w:rPr>
        <w:t xml:space="preserve"> е представил оферта, която не отговаря на предварително обя</w:t>
      </w:r>
      <w:r w:rsidR="00E47F7B">
        <w:rPr>
          <w:rFonts w:ascii="Times New Roman" w:hAnsi="Times New Roman" w:cs="Times New Roman"/>
          <w:sz w:val="24"/>
          <w:szCs w:val="24"/>
        </w:rPr>
        <w:t xml:space="preserve">вените условия на Възложителя </w:t>
      </w:r>
      <w:r w:rsidRPr="001A3477">
        <w:rPr>
          <w:rFonts w:ascii="Times New Roman" w:hAnsi="Times New Roman" w:cs="Times New Roman"/>
          <w:sz w:val="24"/>
          <w:szCs w:val="24"/>
        </w:rPr>
        <w:t xml:space="preserve">, се отстранява. </w:t>
      </w:r>
    </w:p>
    <w:p w:rsidR="00735AD1" w:rsidRPr="001A3477" w:rsidRDefault="00735AD1" w:rsidP="00735AD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77">
        <w:rPr>
          <w:rFonts w:ascii="Times New Roman" w:hAnsi="Times New Roman" w:cs="Times New Roman"/>
          <w:b/>
          <w:sz w:val="24"/>
          <w:szCs w:val="24"/>
        </w:rPr>
        <w:t>Показател „Срок за реакция“ - П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:rsidR="00735AD1" w:rsidRPr="001A3477" w:rsidRDefault="00735AD1" w:rsidP="00735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>Оценява се предложения от участника срок за реакция при подаване на сигнала за аварията в часове. Участниците не могат да посочват срок за реакция по-кратък от 2 /два/ часа.</w:t>
      </w:r>
    </w:p>
    <w:p w:rsidR="00735AD1" w:rsidRPr="001A3477" w:rsidRDefault="00735AD1" w:rsidP="00735A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 xml:space="preserve">Ще бъдат отстранени предложения, в които срокът за реакция е предложен в различна мерна единица или е посочен по-кратък срок за изпълнение от допустимия. </w:t>
      </w:r>
    </w:p>
    <w:p w:rsidR="00735AD1" w:rsidRPr="001A3477" w:rsidRDefault="00735AD1" w:rsidP="00735A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 xml:space="preserve">Максимален брой точки по показателя – 100 точки. Относителната тежест на показателя в комплексната оценка е 10%. Оценките на офертите по показателя се изчисляват по формулата: </w:t>
      </w:r>
    </w:p>
    <w:p w:rsidR="00735AD1" w:rsidRPr="001A3477" w:rsidRDefault="00735AD1" w:rsidP="00735AD1">
      <w:pPr>
        <w:spacing w:after="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77">
        <w:rPr>
          <w:rFonts w:ascii="Times New Roman" w:hAnsi="Times New Roman" w:cs="Times New Roman"/>
          <w:b/>
          <w:sz w:val="24"/>
          <w:szCs w:val="24"/>
        </w:rPr>
        <w:t>П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A3477">
        <w:rPr>
          <w:rFonts w:ascii="Times New Roman" w:hAnsi="Times New Roman" w:cs="Times New Roman"/>
          <w:b/>
          <w:sz w:val="24"/>
          <w:szCs w:val="24"/>
        </w:rPr>
        <w:t xml:space="preserve"> = (С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r w:rsidRPr="001A3477">
        <w:rPr>
          <w:rFonts w:ascii="Times New Roman" w:hAnsi="Times New Roman" w:cs="Times New Roman"/>
          <w:b/>
          <w:sz w:val="24"/>
          <w:szCs w:val="24"/>
        </w:rPr>
        <w:t xml:space="preserve"> / С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1A3477">
        <w:rPr>
          <w:rFonts w:ascii="Times New Roman" w:hAnsi="Times New Roman" w:cs="Times New Roman"/>
          <w:b/>
          <w:sz w:val="24"/>
          <w:szCs w:val="24"/>
        </w:rPr>
        <w:t>) х 100 = .......... (брой точки),</w:t>
      </w:r>
    </w:p>
    <w:p w:rsidR="00735AD1" w:rsidRPr="001A3477" w:rsidRDefault="00735AD1" w:rsidP="00735AD1">
      <w:pPr>
        <w:spacing w:after="60"/>
        <w:ind w:right="-2" w:firstLine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3477">
        <w:rPr>
          <w:rFonts w:ascii="Times New Roman" w:hAnsi="Times New Roman" w:cs="Times New Roman"/>
          <w:sz w:val="24"/>
          <w:szCs w:val="24"/>
        </w:rPr>
        <w:t xml:space="preserve">Където </w:t>
      </w:r>
      <w:r w:rsidRPr="001A3477">
        <w:rPr>
          <w:rFonts w:ascii="Times New Roman" w:hAnsi="Times New Roman" w:cs="Times New Roman"/>
          <w:b/>
          <w:sz w:val="24"/>
          <w:szCs w:val="24"/>
        </w:rPr>
        <w:t>С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1A3477">
        <w:rPr>
          <w:rFonts w:ascii="Times New Roman" w:hAnsi="Times New Roman" w:cs="Times New Roman"/>
          <w:sz w:val="24"/>
          <w:szCs w:val="24"/>
        </w:rPr>
        <w:t xml:space="preserve"> е предложения срок за реакция съгласно Техническото предложение на съответния участник.</w:t>
      </w:r>
    </w:p>
    <w:p w:rsidR="00735AD1" w:rsidRPr="001A3477" w:rsidRDefault="00735AD1" w:rsidP="00735AD1">
      <w:pPr>
        <w:spacing w:after="6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3477">
        <w:rPr>
          <w:rFonts w:ascii="Times New Roman" w:hAnsi="Times New Roman" w:cs="Times New Roman"/>
          <w:b/>
          <w:sz w:val="24"/>
          <w:szCs w:val="24"/>
        </w:rPr>
        <w:t>С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r w:rsidRPr="001A3477">
        <w:rPr>
          <w:rFonts w:ascii="Times New Roman" w:hAnsi="Times New Roman" w:cs="Times New Roman"/>
          <w:sz w:val="24"/>
          <w:szCs w:val="24"/>
        </w:rPr>
        <w:t xml:space="preserve"> е минималният предложен срок за реакция съгласно Техническите предложения от всички допуснати до оценка участници.</w:t>
      </w:r>
    </w:p>
    <w:p w:rsidR="00735AD1" w:rsidRPr="001A3477" w:rsidRDefault="00735AD1" w:rsidP="00735AD1">
      <w:pPr>
        <w:spacing w:after="12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77">
        <w:rPr>
          <w:rFonts w:ascii="Times New Roman" w:hAnsi="Times New Roman" w:cs="Times New Roman"/>
          <w:b/>
          <w:sz w:val="24"/>
          <w:szCs w:val="24"/>
        </w:rPr>
        <w:t xml:space="preserve"> 1.2. Показател „ТЕХНИЧЕСКО ПРЕДЛОЖЕНИЕ” – П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735AD1" w:rsidRPr="001A3477" w:rsidRDefault="00735AD1" w:rsidP="00735A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>Максимален брой точки по показателя - 100 точки. Относителна тежест на показателя в комплексната оценка е 40%. Изчислява се по формулата:</w:t>
      </w:r>
    </w:p>
    <w:p w:rsidR="00735AD1" w:rsidRPr="001A3477" w:rsidRDefault="00735AD1" w:rsidP="00735AD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47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A347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1A3477">
        <w:rPr>
          <w:rFonts w:ascii="Times New Roman" w:hAnsi="Times New Roman" w:cs="Times New Roman"/>
          <w:b/>
          <w:bCs/>
          <w:sz w:val="24"/>
          <w:szCs w:val="24"/>
        </w:rPr>
        <w:t xml:space="preserve"> = А + Б, </w:t>
      </w:r>
    </w:p>
    <w:p w:rsidR="00735AD1" w:rsidRPr="001A3477" w:rsidRDefault="00735AD1" w:rsidP="00735A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lastRenderedPageBreak/>
        <w:t xml:space="preserve">Където: </w:t>
      </w:r>
      <w:r w:rsidRPr="001A3477">
        <w:rPr>
          <w:rFonts w:ascii="Times New Roman" w:hAnsi="Times New Roman" w:cs="Times New Roman"/>
          <w:b/>
          <w:sz w:val="24"/>
          <w:szCs w:val="24"/>
        </w:rPr>
        <w:t>А.</w:t>
      </w:r>
      <w:r w:rsidRPr="001A3477">
        <w:rPr>
          <w:rFonts w:ascii="Times New Roman" w:hAnsi="Times New Roman" w:cs="Times New Roman"/>
          <w:sz w:val="24"/>
          <w:szCs w:val="24"/>
        </w:rPr>
        <w:t xml:space="preserve"> Техническа спецификация – 60 точки;</w:t>
      </w:r>
    </w:p>
    <w:p w:rsidR="00735AD1" w:rsidRPr="001A3477" w:rsidRDefault="00735AD1" w:rsidP="00735A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569B">
        <w:rPr>
          <w:rFonts w:ascii="Times New Roman" w:hAnsi="Times New Roman" w:cs="Times New Roman"/>
          <w:sz w:val="24"/>
          <w:szCs w:val="24"/>
        </w:rPr>
        <w:t xml:space="preserve">  </w:t>
      </w:r>
      <w:r w:rsidRPr="001A3477">
        <w:rPr>
          <w:rFonts w:ascii="Times New Roman" w:hAnsi="Times New Roman" w:cs="Times New Roman"/>
          <w:b/>
          <w:sz w:val="24"/>
          <w:szCs w:val="24"/>
        </w:rPr>
        <w:t>Б.</w:t>
      </w:r>
      <w:r w:rsidR="00FE2B26">
        <w:rPr>
          <w:rFonts w:ascii="Times New Roman" w:hAnsi="Times New Roman" w:cs="Times New Roman"/>
          <w:sz w:val="24"/>
          <w:szCs w:val="24"/>
        </w:rPr>
        <w:t xml:space="preserve"> Управление на риска – 40 точки;</w:t>
      </w:r>
      <w:r w:rsidRPr="001A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AD1" w:rsidRPr="001A3477" w:rsidRDefault="00735AD1" w:rsidP="00735AD1">
      <w:pPr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 xml:space="preserve">Оценката за всеки един от техническите подпоказатели (А и Б) се формира, както следва: </w:t>
      </w:r>
    </w:p>
    <w:p w:rsidR="00735AD1" w:rsidRPr="001A3477" w:rsidRDefault="00735AD1" w:rsidP="00735A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>След като комисията провери дали участниците отговарят на изискванията на възложителя и дали обезпечават качественото изпълнение на поръчката, отчитайки спецификите й, в оферирания срок:</w:t>
      </w:r>
    </w:p>
    <w:p w:rsidR="00735AD1" w:rsidRPr="001A3477" w:rsidRDefault="00735AD1" w:rsidP="00C63B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>- Проверяват се представените от участниците описани</w:t>
      </w:r>
      <w:r w:rsidR="00C63B8A">
        <w:rPr>
          <w:rFonts w:ascii="Times New Roman" w:hAnsi="Times New Roman" w:cs="Times New Roman"/>
          <w:sz w:val="24"/>
          <w:szCs w:val="24"/>
        </w:rPr>
        <w:t xml:space="preserve">я </w:t>
      </w:r>
      <w:r w:rsidRPr="001A3477">
        <w:rPr>
          <w:rFonts w:ascii="Times New Roman" w:hAnsi="Times New Roman" w:cs="Times New Roman"/>
          <w:sz w:val="24"/>
          <w:szCs w:val="24"/>
        </w:rPr>
        <w:t>на видовете СМР и тяхната последователност на изпълнение;</w:t>
      </w:r>
    </w:p>
    <w:p w:rsidR="00735AD1" w:rsidRPr="001A3477" w:rsidRDefault="00735AD1" w:rsidP="00735A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>- Организацията и подхода на изпълнение.</w:t>
      </w:r>
    </w:p>
    <w:p w:rsidR="00735AD1" w:rsidRPr="001A3477" w:rsidRDefault="000009AE" w:rsidP="001341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Обезопасяването на обектите.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7219"/>
        <w:gridCol w:w="1328"/>
      </w:tblGrid>
      <w:tr w:rsidR="00735AD1" w:rsidRPr="001A3477" w:rsidTr="00735A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sz w:val="24"/>
                <w:szCs w:val="24"/>
              </w:rPr>
              <w:t>Подпоказател: А – Техническа спецификация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35AD1" w:rsidRPr="001A3477" w:rsidRDefault="00735AD1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35AD1" w:rsidRPr="001A3477" w:rsidTr="00735A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 добро съответствие</w:t>
            </w:r>
          </w:p>
          <w:p w:rsidR="00735AD1" w:rsidRPr="001A3477" w:rsidRDefault="00735AD1" w:rsidP="00F53D0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Техническото предложение съдържа ясно и подробно посочени предложения за реализиране н</w:t>
            </w:r>
            <w:r w:rsidR="00E80829">
              <w:rPr>
                <w:rFonts w:ascii="Times New Roman" w:hAnsi="Times New Roman" w:cs="Times New Roman"/>
                <w:sz w:val="24"/>
                <w:szCs w:val="24"/>
              </w:rPr>
              <w:t>а всички дейности в техническата спецификация</w:t>
            </w: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технологията на изпълнение по обекти. Взаимовръзката между отделните действия и връзката им с използваното оборудване и човешки ресурси е много добре обоснована. Описанието показва много ясно и задълбочено познаване на конкретната задача. При изпълнение на посочената работа, ще бъдат спазени всички нормативни изис</w:t>
            </w:r>
            <w:r w:rsidR="00F53D01">
              <w:rPr>
                <w:rFonts w:ascii="Times New Roman" w:hAnsi="Times New Roman" w:cs="Times New Roman"/>
                <w:sz w:val="24"/>
                <w:szCs w:val="24"/>
              </w:rPr>
              <w:t xml:space="preserve">квания. Ясно и подробно са </w:t>
            </w: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 xml:space="preserve"> посочени видовете материали, които участникът ще използва при изпълнение на поръчката</w:t>
            </w:r>
            <w:r w:rsidR="00F5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</w:tr>
      <w:tr w:rsidR="00735AD1" w:rsidRPr="001A3477" w:rsidTr="00735A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 съответствие</w:t>
            </w:r>
          </w:p>
          <w:p w:rsidR="00735AD1" w:rsidRPr="001A3477" w:rsidRDefault="00735AD1" w:rsidP="00C0640A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Техническото предложение съдържа описание на начина и последователността на извършване на дейностите и технологията на изпълнение по обекти, но същите са само маркирани. Взаимовръзката между отделните действия и връзката им с използваното оборудване и човешки ресурси е добре обоснована.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735AD1" w:rsidRPr="001A3477" w:rsidTr="00735A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Задоволително съответствие</w:t>
            </w:r>
          </w:p>
          <w:p w:rsidR="00735AD1" w:rsidRPr="001A3477" w:rsidRDefault="00735AD1" w:rsidP="008566FB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Техническото предложение съдържа схематично описание на последователността на извършване на дейностите и технологията на изпълнение по обекти. Описанието показва базисно познаване на конкретния вид работа.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:rsidR="00735AD1" w:rsidRPr="001A3477" w:rsidRDefault="00735AD1" w:rsidP="00735A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7219"/>
        <w:gridCol w:w="1328"/>
      </w:tblGrid>
      <w:tr w:rsidR="00735AD1" w:rsidRPr="001A3477" w:rsidTr="00735A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sz w:val="24"/>
                <w:szCs w:val="24"/>
              </w:rPr>
              <w:t>Подпоказател: Б – Оценка на риска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35AD1" w:rsidRPr="001A3477" w:rsidTr="00735A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 добро съответствие</w:t>
            </w:r>
          </w:p>
          <w:p w:rsidR="00735AD1" w:rsidRPr="001A3477" w:rsidRDefault="00735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В техническото предложение е обърнато задълбочено внимание на всеки един от рисковете, и е в сила всяко едно от следните обстоятелства:</w:t>
            </w:r>
          </w:p>
          <w:p w:rsidR="00735AD1" w:rsidRPr="001A3477" w:rsidRDefault="0073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- Да са предложени ефикасни контролни дейности, като всеки един риск е съпроводен с предложени от Участника конкретни мерки как да бъдат предотвратени или недопуснати съответните рискове и конкретни адекватни дейности по отстраняване и управление на последиците от настъпилия риск;</w:t>
            </w:r>
          </w:p>
          <w:p w:rsidR="00735AD1" w:rsidRPr="001A3477" w:rsidRDefault="0073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- Участникът да е предложил мерки за предотвратяване и/или управление на дефинираните аспекти от риска, включително и алтернативни. Планирани са конкретни и адекватни похвати, чрез които реално е възможно да се повлияе на възникването и негативното влияние на риска, така че същият да бъде предотвратен или да не окаже негативно влияние върху изпълнението на дейностите, предмет на договора</w:t>
            </w:r>
            <w:r w:rsidRPr="001A347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35AD1" w:rsidRPr="001A3477" w:rsidRDefault="0073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- Участникът да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договора, като е предложил ефикасни и адекватни мерки;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735AD1" w:rsidRPr="001A3477" w:rsidTr="00735A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 съответствие</w:t>
            </w:r>
          </w:p>
          <w:p w:rsidR="00735AD1" w:rsidRPr="001A3477" w:rsidRDefault="00735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В техническата оферта е обърнато внимание на всеки един от рисковете, но е в сила поне едно от следното:</w:t>
            </w:r>
          </w:p>
          <w:p w:rsidR="00735AD1" w:rsidRPr="001A3477" w:rsidRDefault="0073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- Описанието, предложено от участника е формално, като са идентифицирани основните проявления, аспекти и сфери, където може да окаже влияние съответния риск, но степента на влияние на риска, респ. мерките за преодоляване/предотвратяване са формално и недостатъчно конкретно описани и оценени;</w:t>
            </w:r>
          </w:p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- Мерките, предлагани от участника, организацията и предвидените ресурси от участника не гарантират изцяло недопускане и/или ефективно предотвратяване и преодоляване на риска, респ. последиците от настъпването му</w:t>
            </w:r>
            <w:r w:rsidRPr="001A34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735AD1" w:rsidRPr="001A3477" w:rsidTr="00735A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Задоволително съответствие</w:t>
            </w:r>
          </w:p>
          <w:p w:rsidR="00735AD1" w:rsidRPr="001A3477" w:rsidRDefault="0073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В техническата оферта е в сила поне едно от следните обстоятелства:</w:t>
            </w:r>
          </w:p>
          <w:p w:rsidR="00735AD1" w:rsidRPr="001A3477" w:rsidRDefault="0073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- Липсва описание на мерките за начина на предотвратяване, преодоляване или управление на един или няколко от посочените рискове;</w:t>
            </w:r>
          </w:p>
          <w:p w:rsidR="00735AD1" w:rsidRPr="001A3477" w:rsidRDefault="0073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- Предложени са мерки за управление на посочените рискове, но те не са от естество, което позволява предотвратяването и/или преодоляването им;</w:t>
            </w:r>
          </w:p>
          <w:p w:rsidR="00735AD1" w:rsidRPr="001A3477" w:rsidRDefault="0073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7">
              <w:rPr>
                <w:rFonts w:ascii="Times New Roman" w:hAnsi="Times New Roman" w:cs="Times New Roman"/>
                <w:sz w:val="24"/>
                <w:szCs w:val="24"/>
              </w:rPr>
              <w:t>- Участникът единствено е декларирал готовност на свой риск да приеме последиците при възникването на описаните рискове, но не предлага адекватни мерки за управлението им.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D1" w:rsidRPr="001A3477" w:rsidRDefault="00735AD1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1A34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:rsidR="00735AD1" w:rsidRPr="001A3477" w:rsidRDefault="00735AD1" w:rsidP="00735A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AD1" w:rsidRPr="001A3477" w:rsidRDefault="00735AD1" w:rsidP="00735AD1">
      <w:pPr>
        <w:keepNext/>
        <w:spacing w:before="120" w:after="120"/>
        <w:ind w:right="283"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1A347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1.3. </w:t>
      </w:r>
      <w:r w:rsidR="003A3778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Показател</w:t>
      </w:r>
      <w:r w:rsidR="009E1EC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“</w:t>
      </w:r>
      <w:r w:rsidR="003A3778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A347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Ценово предложение</w:t>
      </w:r>
      <w:r w:rsidR="009E1EC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“</w:t>
      </w:r>
      <w:r w:rsidR="003A3778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- </w:t>
      </w:r>
      <w:r w:rsidRPr="001A347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П</w:t>
      </w:r>
      <w:r w:rsidRPr="001A3477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x-none"/>
        </w:rPr>
        <w:t>3</w:t>
      </w:r>
      <w:r w:rsidRPr="001A347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: </w:t>
      </w:r>
      <w:r w:rsidRPr="001A347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До оценка по този показател се допускат само оферти, които съответстват на условията за изпълнение на поръчката. </w:t>
      </w:r>
      <w:r w:rsidRPr="001A3477">
        <w:rPr>
          <w:rFonts w:ascii="Times New Roman" w:hAnsi="Times New Roman" w:cs="Times New Roman"/>
          <w:sz w:val="24"/>
          <w:szCs w:val="24"/>
          <w:lang w:eastAsia="x-none"/>
        </w:rPr>
        <w:t>Участникът предложил най-ниска обща цена</w:t>
      </w:r>
      <w:r w:rsidR="002546BC">
        <w:rPr>
          <w:rFonts w:ascii="Times New Roman" w:hAnsi="Times New Roman" w:cs="Times New Roman"/>
          <w:sz w:val="24"/>
          <w:szCs w:val="24"/>
          <w:lang w:eastAsia="x-none"/>
        </w:rPr>
        <w:t xml:space="preserve"> без ДДС</w:t>
      </w:r>
      <w:r w:rsidRPr="001A3477">
        <w:rPr>
          <w:rFonts w:ascii="Times New Roman" w:hAnsi="Times New Roman" w:cs="Times New Roman"/>
          <w:sz w:val="24"/>
          <w:szCs w:val="24"/>
          <w:lang w:eastAsia="x-none"/>
        </w:rPr>
        <w:t xml:space="preserve"> за</w:t>
      </w:r>
      <w:r w:rsidR="00EB4B07">
        <w:rPr>
          <w:rFonts w:ascii="Times New Roman" w:hAnsi="Times New Roman" w:cs="Times New Roman"/>
          <w:sz w:val="24"/>
          <w:szCs w:val="24"/>
          <w:lang w:eastAsia="x-none"/>
        </w:rPr>
        <w:t xml:space="preserve"> изпълнение </w:t>
      </w:r>
      <w:r w:rsidRPr="001A3477">
        <w:rPr>
          <w:rFonts w:ascii="Times New Roman" w:hAnsi="Times New Roman" w:cs="Times New Roman"/>
          <w:sz w:val="24"/>
          <w:szCs w:val="24"/>
          <w:lang w:eastAsia="x-none"/>
        </w:rPr>
        <w:t xml:space="preserve">получава максимален брой точки по показателя – 100 точки. Относителната тежест на показателя в </w:t>
      </w:r>
      <w:r w:rsidRPr="001A3477">
        <w:rPr>
          <w:rFonts w:ascii="Times New Roman" w:hAnsi="Times New Roman" w:cs="Times New Roman"/>
          <w:b/>
          <w:sz w:val="24"/>
          <w:szCs w:val="24"/>
          <w:lang w:eastAsia="x-none"/>
        </w:rPr>
        <w:t>КО</w:t>
      </w:r>
      <w:r w:rsidRPr="001A3477">
        <w:rPr>
          <w:rFonts w:ascii="Times New Roman" w:hAnsi="Times New Roman" w:cs="Times New Roman"/>
          <w:sz w:val="24"/>
          <w:szCs w:val="24"/>
          <w:lang w:eastAsia="x-none"/>
        </w:rPr>
        <w:t xml:space="preserve"> е 50%. Оценките на участниците се изчисляват по формулата:</w:t>
      </w:r>
      <w:r w:rsidRPr="001A347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735AD1" w:rsidRPr="001A3477" w:rsidRDefault="00735AD1" w:rsidP="00735AD1">
      <w:pPr>
        <w:keepNext/>
        <w:spacing w:before="120" w:after="120"/>
        <w:ind w:right="283"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1A3477">
        <w:rPr>
          <w:rFonts w:ascii="Times New Roman" w:hAnsi="Times New Roman" w:cs="Times New Roman"/>
          <w:b/>
          <w:sz w:val="24"/>
          <w:szCs w:val="24"/>
        </w:rPr>
        <w:t>П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1A3477">
        <w:rPr>
          <w:rFonts w:ascii="Times New Roman" w:hAnsi="Times New Roman" w:cs="Times New Roman"/>
          <w:b/>
          <w:sz w:val="24"/>
          <w:szCs w:val="24"/>
        </w:rPr>
        <w:t>= (Ц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r w:rsidRPr="001A3477">
        <w:rPr>
          <w:rFonts w:ascii="Times New Roman" w:hAnsi="Times New Roman" w:cs="Times New Roman"/>
          <w:b/>
          <w:sz w:val="24"/>
          <w:szCs w:val="24"/>
        </w:rPr>
        <w:t xml:space="preserve"> / Ц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1A3477">
        <w:rPr>
          <w:rFonts w:ascii="Times New Roman" w:hAnsi="Times New Roman" w:cs="Times New Roman"/>
          <w:b/>
          <w:sz w:val="24"/>
          <w:szCs w:val="24"/>
        </w:rPr>
        <w:t>) х 100= .... (точки)</w:t>
      </w:r>
      <w:r w:rsidRPr="001A3477">
        <w:rPr>
          <w:rFonts w:ascii="Times New Roman" w:hAnsi="Times New Roman" w:cs="Times New Roman"/>
          <w:sz w:val="24"/>
          <w:szCs w:val="24"/>
        </w:rPr>
        <w:t>,</w:t>
      </w:r>
      <w:r w:rsidRPr="001A347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735AD1" w:rsidRPr="001A3477" w:rsidRDefault="00735AD1" w:rsidP="00735AD1">
      <w:pPr>
        <w:keepNext/>
        <w:spacing w:before="120" w:after="120"/>
        <w:ind w:right="283"/>
        <w:jc w:val="both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1A3477">
        <w:rPr>
          <w:rFonts w:ascii="Times New Roman" w:hAnsi="Times New Roman" w:cs="Times New Roman"/>
          <w:sz w:val="24"/>
          <w:szCs w:val="24"/>
        </w:rPr>
        <w:t xml:space="preserve">Където </w:t>
      </w:r>
      <w:r w:rsidRPr="001A3477">
        <w:rPr>
          <w:rFonts w:ascii="Times New Roman" w:hAnsi="Times New Roman" w:cs="Times New Roman"/>
          <w:b/>
          <w:sz w:val="24"/>
          <w:szCs w:val="24"/>
        </w:rPr>
        <w:t>Ц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1A3477">
        <w:rPr>
          <w:rFonts w:ascii="Times New Roman" w:hAnsi="Times New Roman" w:cs="Times New Roman"/>
          <w:sz w:val="24"/>
          <w:szCs w:val="24"/>
        </w:rPr>
        <w:t xml:space="preserve"> е предложената </w:t>
      </w:r>
      <w:r w:rsidRPr="001A3477">
        <w:rPr>
          <w:rFonts w:ascii="Times New Roman" w:hAnsi="Times New Roman" w:cs="Times New Roman"/>
          <w:b/>
          <w:sz w:val="24"/>
          <w:szCs w:val="24"/>
        </w:rPr>
        <w:t>Обща цена</w:t>
      </w:r>
      <w:r w:rsidRPr="001A3477">
        <w:rPr>
          <w:rFonts w:ascii="Times New Roman" w:hAnsi="Times New Roman" w:cs="Times New Roman"/>
          <w:sz w:val="24"/>
          <w:szCs w:val="24"/>
        </w:rPr>
        <w:t xml:space="preserve"> в лева без ДДС, от съответния участник.</w:t>
      </w:r>
    </w:p>
    <w:p w:rsidR="00735AD1" w:rsidRPr="001A3477" w:rsidRDefault="00735AD1" w:rsidP="00735AD1">
      <w:pPr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b/>
          <w:sz w:val="24"/>
          <w:szCs w:val="24"/>
        </w:rPr>
        <w:t xml:space="preserve">            Ц</w:t>
      </w:r>
      <w:r w:rsidRPr="001A3477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r w:rsidRPr="001A3477">
        <w:rPr>
          <w:rFonts w:ascii="Times New Roman" w:hAnsi="Times New Roman" w:cs="Times New Roman"/>
          <w:sz w:val="24"/>
          <w:szCs w:val="24"/>
        </w:rPr>
        <w:t xml:space="preserve"> е най-ниската предложена </w:t>
      </w:r>
      <w:r w:rsidRPr="001A3477">
        <w:rPr>
          <w:rFonts w:ascii="Times New Roman" w:hAnsi="Times New Roman" w:cs="Times New Roman"/>
          <w:b/>
          <w:sz w:val="24"/>
          <w:szCs w:val="24"/>
        </w:rPr>
        <w:t>Обща цена</w:t>
      </w:r>
      <w:r w:rsidRPr="001A3477">
        <w:rPr>
          <w:rFonts w:ascii="Times New Roman" w:hAnsi="Times New Roman" w:cs="Times New Roman"/>
          <w:sz w:val="24"/>
          <w:szCs w:val="24"/>
        </w:rPr>
        <w:t xml:space="preserve"> в лева без ДДС, съгласно ценовите предложения на всички допуснати до оценяване оферти.</w:t>
      </w:r>
    </w:p>
    <w:p w:rsidR="00735AD1" w:rsidRPr="001A3477" w:rsidRDefault="00735AD1" w:rsidP="00735AD1">
      <w:pPr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AD1" w:rsidRPr="001A3477" w:rsidRDefault="00735AD1" w:rsidP="00735AD1">
      <w:pPr>
        <w:keepNext/>
        <w:spacing w:before="120" w:after="120"/>
        <w:ind w:right="283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Toc327239432"/>
      <w:r w:rsidRPr="001A347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2. Процедура при еднакви предложения</w:t>
      </w:r>
      <w:bookmarkEnd w:id="1"/>
      <w:r w:rsidRPr="001A347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Pr="001A3477">
        <w:rPr>
          <w:rFonts w:ascii="Times New Roman" w:hAnsi="Times New Roman" w:cs="Times New Roman"/>
          <w:sz w:val="24"/>
          <w:szCs w:val="24"/>
        </w:rPr>
        <w:t>В случай че комплексните оценки на две или повече оферти са равни, се прилагат правилата на чл. 71, ал. 4 и ал. 5 от ЗОП.</w:t>
      </w:r>
    </w:p>
    <w:p w:rsidR="00735AD1" w:rsidRDefault="00735AD1" w:rsidP="00735AD1">
      <w:pPr>
        <w:spacing w:before="120" w:after="120"/>
        <w:ind w:right="283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27239428"/>
      <w:r w:rsidRPr="001A3477">
        <w:rPr>
          <w:rFonts w:ascii="Times New Roman" w:hAnsi="Times New Roman" w:cs="Times New Roman"/>
          <w:b/>
          <w:sz w:val="24"/>
          <w:szCs w:val="24"/>
        </w:rPr>
        <w:t>3. Класиране на офертите</w:t>
      </w:r>
      <w:bookmarkEnd w:id="2"/>
      <w:r w:rsidRPr="001A3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3477">
        <w:rPr>
          <w:rFonts w:ascii="Times New Roman" w:hAnsi="Times New Roman" w:cs="Times New Roman"/>
          <w:sz w:val="24"/>
          <w:szCs w:val="24"/>
        </w:rPr>
        <w:t xml:space="preserve">Комисията класира офертите в низходящ ред, според получените комплексни оценки. </w:t>
      </w:r>
    </w:p>
    <w:p w:rsidR="00A0077E" w:rsidRPr="001A3477" w:rsidRDefault="00BC53D9" w:rsidP="00735AD1">
      <w:pPr>
        <w:spacing w:before="120" w:after="120"/>
        <w:ind w:right="28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A0077E">
        <w:rPr>
          <w:rFonts w:ascii="Times New Roman" w:hAnsi="Times New Roman" w:cs="Times New Roman"/>
          <w:sz w:val="24"/>
          <w:szCs w:val="24"/>
        </w:rPr>
        <w:t>получил най-висока комплексна оценка се класира на първо място.</w:t>
      </w:r>
    </w:p>
    <w:p w:rsidR="00735AD1" w:rsidRPr="001A3477" w:rsidRDefault="00735AD1" w:rsidP="00735AD1">
      <w:pPr>
        <w:ind w:right="29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477">
        <w:rPr>
          <w:rFonts w:ascii="Times New Roman" w:hAnsi="Times New Roman" w:cs="Times New Roman"/>
          <w:sz w:val="24"/>
          <w:szCs w:val="24"/>
        </w:rPr>
        <w:t>Видовете СМР и обема на същите са по приложената в документацията количествена сметка. Материалите, годни за втора употреба, трябва да бъдат внимателно отстранени, почистени, запазени, сортирани, защитени и складирани на подходящи места или натоварени и транспортирани по указание от възложителя.</w:t>
      </w:r>
    </w:p>
    <w:p w:rsidR="00735AD1" w:rsidRDefault="00735AD1" w:rsidP="00735AD1">
      <w:pPr>
        <w:ind w:right="29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477">
        <w:rPr>
          <w:rFonts w:ascii="Times New Roman" w:hAnsi="Times New Roman" w:cs="Times New Roman"/>
          <w:sz w:val="24"/>
          <w:szCs w:val="24"/>
        </w:rPr>
        <w:t>Предлаганите цени и предложения срок за реакция не се променят за целия период на договора.</w:t>
      </w:r>
    </w:p>
    <w:p w:rsidR="00735AD1" w:rsidRPr="00134160" w:rsidRDefault="006A02E6" w:rsidP="00134160">
      <w:pPr>
        <w:ind w:right="29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 на изпълнение на Договора ,</w:t>
      </w:r>
      <w:r w:rsidR="004E5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ИЗПЪЛНИТЕЛЯТ няма право да подменя ключов експерт.</w:t>
      </w:r>
    </w:p>
    <w:p w:rsidR="00735AD1" w:rsidRPr="001A3477" w:rsidRDefault="00735AD1" w:rsidP="00735A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AD1" w:rsidRPr="001A3477" w:rsidRDefault="00735AD1">
      <w:pPr>
        <w:rPr>
          <w:rFonts w:ascii="Times New Roman" w:hAnsi="Times New Roman" w:cs="Times New Roman"/>
          <w:b/>
          <w:sz w:val="24"/>
          <w:szCs w:val="24"/>
        </w:rPr>
      </w:pPr>
    </w:p>
    <w:sectPr w:rsidR="00735AD1" w:rsidRPr="001A3477" w:rsidSect="001341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2ECF"/>
    <w:multiLevelType w:val="multilevel"/>
    <w:tmpl w:val="9DBA6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65A11016"/>
    <w:multiLevelType w:val="multilevel"/>
    <w:tmpl w:val="7F72B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D1"/>
    <w:rsid w:val="000009AE"/>
    <w:rsid w:val="00134160"/>
    <w:rsid w:val="001A3477"/>
    <w:rsid w:val="00223FC2"/>
    <w:rsid w:val="002546BC"/>
    <w:rsid w:val="003A3778"/>
    <w:rsid w:val="004E548B"/>
    <w:rsid w:val="00626771"/>
    <w:rsid w:val="006A02E6"/>
    <w:rsid w:val="00735AD1"/>
    <w:rsid w:val="008566FB"/>
    <w:rsid w:val="009E1EC7"/>
    <w:rsid w:val="00A0077E"/>
    <w:rsid w:val="00A0569B"/>
    <w:rsid w:val="00A9119F"/>
    <w:rsid w:val="00BC53D9"/>
    <w:rsid w:val="00BC74BB"/>
    <w:rsid w:val="00C0640A"/>
    <w:rsid w:val="00C0748F"/>
    <w:rsid w:val="00C63B8A"/>
    <w:rsid w:val="00D07477"/>
    <w:rsid w:val="00D21996"/>
    <w:rsid w:val="00E47F7B"/>
    <w:rsid w:val="00E80829"/>
    <w:rsid w:val="00EB4B07"/>
    <w:rsid w:val="00F53D01"/>
    <w:rsid w:val="00F63E9B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706B-FD1E-4C9E-B5C1-FB2B3C8B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2015-04-24T08:06:00Z</dcterms:created>
  <dcterms:modified xsi:type="dcterms:W3CDTF">2015-04-24T08:06:00Z</dcterms:modified>
</cp:coreProperties>
</file>